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B298" w14:textId="77777777" w:rsidR="00B23FBB" w:rsidRDefault="00B23FBB" w:rsidP="00B23F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4113297D" w14:textId="77777777" w:rsidR="00B23FBB" w:rsidRDefault="00B23FBB" w:rsidP="00B23FBB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Assistam os vídeos adicionados no chat E.E.P.R., ficando assim, mais fácil para entender o conteúdo do PET III.</w:t>
      </w:r>
    </w:p>
    <w:p w14:paraId="172B8A10" w14:textId="77777777" w:rsidR="00B23FBB" w:rsidRDefault="00B23FBB" w:rsidP="00B23F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III.</w:t>
      </w:r>
    </w:p>
    <w:p w14:paraId="7C5C3FA1" w14:textId="7E336C36" w:rsidR="00B23FBB" w:rsidRDefault="00B23FBB" w:rsidP="00B23F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BD244F">
        <w:rPr>
          <w:rFonts w:ascii="Arial" w:hAnsi="Arial" w:cs="Arial"/>
        </w:rPr>
        <w:t>Fenômenos naturais e impactos ambientais</w:t>
      </w:r>
      <w:r>
        <w:rPr>
          <w:rFonts w:ascii="Arial" w:hAnsi="Arial" w:cs="Arial"/>
        </w:rPr>
        <w:t>”.</w:t>
      </w:r>
    </w:p>
    <w:p w14:paraId="055DA851" w14:textId="77777777" w:rsidR="001A7ECF" w:rsidRDefault="001A7ECF" w:rsidP="00DF6515">
      <w:pPr>
        <w:spacing w:line="240" w:lineRule="auto"/>
        <w:rPr>
          <w:rFonts w:ascii="Arial" w:hAnsi="Arial" w:cs="Arial"/>
        </w:rPr>
      </w:pPr>
    </w:p>
    <w:p w14:paraId="55294E68" w14:textId="69676D1C" w:rsidR="001A7ECF" w:rsidRDefault="00D32F34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3FD1AE01" w14:textId="6A61F6C4" w:rsidR="004F146C" w:rsidRDefault="004F146C" w:rsidP="004F146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e). I, II, III, IV, V.</w:t>
      </w:r>
    </w:p>
    <w:p w14:paraId="1580F61D" w14:textId="77777777" w:rsidR="004F146C" w:rsidRPr="004F146C" w:rsidRDefault="004F146C" w:rsidP="004F146C">
      <w:pPr>
        <w:pStyle w:val="PargrafodaLista"/>
        <w:spacing w:line="240" w:lineRule="auto"/>
        <w:rPr>
          <w:rFonts w:ascii="Arial" w:hAnsi="Arial" w:cs="Arial"/>
        </w:rPr>
      </w:pPr>
    </w:p>
    <w:p w14:paraId="0C665971" w14:textId="06EF3FE2" w:rsidR="001A7ECF" w:rsidRDefault="001470F5" w:rsidP="004F146C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237281C4" w14:textId="13E8AC44" w:rsidR="004F146C" w:rsidRDefault="004F146C" w:rsidP="004F146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2.a). Pecuária extensiva – Emulação com uma fauna nativa; Pesca predatória e caça ao Jacaré – redução das reservas pesqueiras e possibilidade de extinção de algumas espécies de animais; Garimpo de ouro e pedras preciosas – Processo de erosão, contaminação dos rios; Turismo e migração desordenada e predatória – Fogos na região; causando a morte das aves; Aproveitamento dos cerrados – A má administração das lavouras causa grandes erosões no solo e a utilização de biocidas e fertilizantes contamina os </w:t>
      </w:r>
      <w:r w:rsidR="00FB495C">
        <w:rPr>
          <w:rFonts w:ascii="Arial" w:hAnsi="Arial" w:cs="Arial"/>
        </w:rPr>
        <w:t>rios; Plantio de Cana de Açúcar – Provocam danos à preservação ambiental, trazendo grandes perigos contribuindo com a contaminação dos rios.</w:t>
      </w:r>
    </w:p>
    <w:p w14:paraId="599825D5" w14:textId="77777777" w:rsidR="004F146C" w:rsidRPr="004F146C" w:rsidRDefault="004F146C" w:rsidP="004F146C">
      <w:pPr>
        <w:pStyle w:val="PargrafodaLista"/>
        <w:spacing w:line="240" w:lineRule="auto"/>
        <w:rPr>
          <w:rFonts w:ascii="Arial" w:hAnsi="Arial" w:cs="Arial"/>
        </w:rPr>
      </w:pPr>
    </w:p>
    <w:p w14:paraId="5F3C3DC2" w14:textId="7AD47AD8" w:rsidR="00FB495C" w:rsidRDefault="001470F5" w:rsidP="00FB495C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44799C5E" w14:textId="1DCAC60A" w:rsidR="00FB495C" w:rsidRDefault="00FB495C" w:rsidP="00FB495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a). Caatinga.</w:t>
      </w:r>
    </w:p>
    <w:p w14:paraId="071C37E4" w14:textId="0FF2E2EE" w:rsidR="00FB495C" w:rsidRDefault="00FB495C" w:rsidP="00FB495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“Galopei no meu sertão”</w:t>
      </w:r>
    </w:p>
    <w:p w14:paraId="226E6F15" w14:textId="7911DEC4" w:rsidR="00FB495C" w:rsidRDefault="00FB495C" w:rsidP="00FB495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“Via seca, vi a fome”</w:t>
      </w:r>
    </w:p>
    <w:p w14:paraId="3D9BF9A4" w14:textId="23D79A59" w:rsidR="00FB495C" w:rsidRDefault="00FB495C" w:rsidP="00FB495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“Riacho virou caminho, graveto virou tição”</w:t>
      </w:r>
    </w:p>
    <w:p w14:paraId="599459BB" w14:textId="0D8EF074" w:rsidR="00FB495C" w:rsidRDefault="00FB495C" w:rsidP="00FB495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“Pedras queimando em brasa, Asa Branca na amplidão”</w:t>
      </w:r>
    </w:p>
    <w:p w14:paraId="3FAB4504" w14:textId="4FED3B52" w:rsidR="00FB495C" w:rsidRDefault="00FB495C" w:rsidP="00FB495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b). Flora: A flora da caatinga tem características peculiares, apresentando uma estrutura resistente e adaptada às condições áridas, por isso são chamadas </w:t>
      </w:r>
      <w:r w:rsidR="00091F01">
        <w:rPr>
          <w:rFonts w:ascii="Arial" w:hAnsi="Arial" w:cs="Arial"/>
        </w:rPr>
        <w:t>‘xerófilas’, ou seja, adaptadas a clima seco e à pouca quantidade de água. A vegetação é formada por três estratos: o arbóreo, com árvores de 8 a 12 metros de altura; o arbustivo: com vegetação de 2 a 5 metros de altura; e o herbáceo: contando vegetação abaixo de 2 metros de altura. As plantas ainda têm a especialidade de possuir raízes ‘tuberosas’ para armazenamento de água, possibilitando a rebrota da planta mesmo após longos períodos</w:t>
      </w:r>
      <w:r>
        <w:rPr>
          <w:rFonts w:ascii="Arial" w:hAnsi="Arial" w:cs="Arial"/>
        </w:rPr>
        <w:t xml:space="preserve"> </w:t>
      </w:r>
      <w:r w:rsidR="00091F01">
        <w:rPr>
          <w:rFonts w:ascii="Arial" w:hAnsi="Arial" w:cs="Arial"/>
        </w:rPr>
        <w:t>de falta de água ou mesmo com intervenções humanas.</w:t>
      </w:r>
    </w:p>
    <w:p w14:paraId="25A83712" w14:textId="46292F05" w:rsidR="00091F01" w:rsidRDefault="00091F01" w:rsidP="00FB495C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Fauna: A fauna da caatinga é bastante diversificada, mas não tão conhecida, havendo diversas espécies de animais endêmicos. </w:t>
      </w:r>
      <w:r w:rsidR="000C0BCC">
        <w:rPr>
          <w:rFonts w:ascii="Arial" w:hAnsi="Arial" w:cs="Arial"/>
        </w:rPr>
        <w:t>Os animais que se encontram na região abrangida por esse bioma apresentam características de adaptação ao clima, como o desenvolvimento de hábitos noturnos, comportamentos migratórios e ‘hibernações’ (capacidade de algumas espécies de lidar com condições climáticas ho</w:t>
      </w:r>
      <w:r w:rsidR="00A70A83">
        <w:rPr>
          <w:rFonts w:ascii="Arial" w:hAnsi="Arial" w:cs="Arial"/>
        </w:rPr>
        <w:t>s</w:t>
      </w:r>
      <w:r w:rsidR="000C0BCC">
        <w:rPr>
          <w:rFonts w:ascii="Arial" w:hAnsi="Arial" w:cs="Arial"/>
        </w:rPr>
        <w:t>tis).</w:t>
      </w:r>
    </w:p>
    <w:p w14:paraId="684359AF" w14:textId="3D9E369E" w:rsidR="00FB495C" w:rsidRDefault="000C0BCC" w:rsidP="00A70A83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c). Seus principais impactos ambientais são: a formaç</w:t>
      </w:r>
      <w:r w:rsidR="00A70A83">
        <w:rPr>
          <w:rFonts w:ascii="Arial" w:hAnsi="Arial" w:cs="Arial"/>
        </w:rPr>
        <w:t>ão de grandes latifúndios par criação de gado, desmatamentos para formar pastagens e implantar indústrias, exploração de recursos híbridos, de combustíveis fosseis e projetos de irrigação e drenagem executados sem critério, que provocam a salinização do solo ou o assoreamento dos açudes.</w:t>
      </w:r>
    </w:p>
    <w:p w14:paraId="79A21640" w14:textId="77777777" w:rsidR="00A70A83" w:rsidRPr="00A70A83" w:rsidRDefault="00A70A83" w:rsidP="00A70A83">
      <w:pPr>
        <w:pStyle w:val="PargrafodaLista"/>
        <w:spacing w:line="240" w:lineRule="auto"/>
        <w:rPr>
          <w:rFonts w:ascii="Arial" w:hAnsi="Arial" w:cs="Arial"/>
        </w:rPr>
      </w:pPr>
    </w:p>
    <w:sectPr w:rsidR="00A70A83" w:rsidRPr="00A70A83" w:rsidSect="00D32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FDAA" w14:textId="77777777" w:rsidR="00FA24A6" w:rsidRDefault="00FA24A6" w:rsidP="00DF6515">
      <w:pPr>
        <w:spacing w:after="0" w:line="240" w:lineRule="auto"/>
      </w:pPr>
      <w:r>
        <w:separator/>
      </w:r>
    </w:p>
  </w:endnote>
  <w:endnote w:type="continuationSeparator" w:id="0">
    <w:p w14:paraId="6F5F8826" w14:textId="77777777" w:rsidR="00FA24A6" w:rsidRDefault="00FA24A6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CBA2" w14:textId="77777777" w:rsidR="00B23FBB" w:rsidRDefault="00B23F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ED138" w14:textId="77777777" w:rsidR="00B23FBB" w:rsidRDefault="00B23F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BC20" w14:textId="77777777" w:rsidR="00B23FBB" w:rsidRDefault="00B23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87B9A" w14:textId="77777777" w:rsidR="00FA24A6" w:rsidRDefault="00FA24A6" w:rsidP="00DF6515">
      <w:pPr>
        <w:spacing w:after="0" w:line="240" w:lineRule="auto"/>
      </w:pPr>
      <w:r>
        <w:separator/>
      </w:r>
    </w:p>
  </w:footnote>
  <w:footnote w:type="continuationSeparator" w:id="0">
    <w:p w14:paraId="072D563B" w14:textId="77777777" w:rsidR="00FA24A6" w:rsidRDefault="00FA24A6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F2762" w14:textId="77777777" w:rsidR="00B23FBB" w:rsidRDefault="00B23F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8ECFC" w14:textId="77777777" w:rsidR="00DF6515" w:rsidRPr="00B23FBB" w:rsidRDefault="00DF6515" w:rsidP="00DF6515">
    <w:pPr>
      <w:spacing w:line="240" w:lineRule="auto"/>
      <w:jc w:val="center"/>
      <w:rPr>
        <w:b/>
        <w:bCs/>
      </w:rPr>
    </w:pPr>
    <w:r w:rsidRPr="00B23FBB">
      <w:rPr>
        <w:b/>
        <w:bCs/>
      </w:rPr>
      <w:t>PLANO DE ESTUDO TUTORADO</w:t>
    </w:r>
  </w:p>
  <w:p w14:paraId="00184C6D" w14:textId="77777777" w:rsidR="00E86F72" w:rsidRPr="00B23FBB" w:rsidRDefault="00E86F72" w:rsidP="00E86F72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>ESCOLA ESTADUAL PAULA ROCHA</w:t>
    </w:r>
  </w:p>
  <w:p w14:paraId="3F38B303" w14:textId="77777777" w:rsidR="00DF6515" w:rsidRPr="00B23FBB" w:rsidRDefault="00E86F72" w:rsidP="00DF6515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>Disciplina: Ciências</w:t>
    </w:r>
  </w:p>
  <w:p w14:paraId="7D384384" w14:textId="2B889BA5" w:rsidR="00DF6515" w:rsidRPr="00B23FBB" w:rsidRDefault="0003793C" w:rsidP="00E86F72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>7</w:t>
    </w:r>
    <w:r w:rsidR="00E86F72" w:rsidRPr="00B23FBB">
      <w:rPr>
        <w:b/>
        <w:bCs/>
      </w:rPr>
      <w:t>º ano</w:t>
    </w:r>
    <w:r w:rsidR="00BE1F2D" w:rsidRPr="00B23FBB">
      <w:rPr>
        <w:b/>
        <w:bCs/>
      </w:rPr>
      <w:t xml:space="preserve"> / 4</w:t>
    </w:r>
    <w:r w:rsidR="00E86F72" w:rsidRPr="00B23FBB">
      <w:rPr>
        <w:b/>
        <w:bCs/>
      </w:rPr>
      <w:t>ª semana</w:t>
    </w:r>
    <w:r w:rsidR="00B1560D" w:rsidRPr="00B23FBB">
      <w:rPr>
        <w:b/>
        <w:bCs/>
      </w:rPr>
      <w:t xml:space="preserve"> – </w:t>
    </w:r>
    <w:r w:rsidR="00B23FBB" w:rsidRPr="00B23FBB">
      <w:rPr>
        <w:b/>
        <w:bCs/>
      </w:rPr>
      <w:t>03–</w:t>
    </w:r>
    <w:r w:rsidR="00B1560D" w:rsidRPr="00B23FBB">
      <w:rPr>
        <w:b/>
        <w:bCs/>
      </w:rPr>
      <w:t>0</w:t>
    </w:r>
    <w:r w:rsidR="00B23FBB" w:rsidRPr="00B23FBB">
      <w:rPr>
        <w:b/>
        <w:bCs/>
      </w:rPr>
      <w:t>8</w:t>
    </w:r>
    <w:r w:rsidR="008D6761" w:rsidRPr="00B23FBB">
      <w:rPr>
        <w:b/>
        <w:bCs/>
      </w:rPr>
      <w:t>-2020</w:t>
    </w:r>
  </w:p>
  <w:p w14:paraId="72832D17" w14:textId="77777777" w:rsidR="00DF6515" w:rsidRPr="00B23FBB" w:rsidRDefault="00E86F72" w:rsidP="00726C22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B23FBB">
      <w:rPr>
        <w:b/>
        <w:bCs/>
      </w:rPr>
      <w:t xml:space="preserve">Professora: </w:t>
    </w:r>
    <w:proofErr w:type="spellStart"/>
    <w:r w:rsidRPr="00B23FBB">
      <w:rPr>
        <w:b/>
        <w:bCs/>
      </w:rPr>
      <w:t>Lissyéx</w:t>
    </w:r>
    <w:proofErr w:type="spellEnd"/>
    <w:r w:rsidRPr="00B23FBB">
      <w:rPr>
        <w:b/>
        <w:bCs/>
      </w:rPr>
      <w:t xml:space="preserve"> Evangelista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1B5C" w14:textId="77777777" w:rsidR="00B23FBB" w:rsidRDefault="00B23F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B18845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372"/>
    <w:multiLevelType w:val="hybridMultilevel"/>
    <w:tmpl w:val="CBA067BE"/>
    <w:lvl w:ilvl="0" w:tplc="6CB23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5F71"/>
    <w:multiLevelType w:val="hybridMultilevel"/>
    <w:tmpl w:val="C024A31C"/>
    <w:lvl w:ilvl="0" w:tplc="D67AB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A1B59"/>
    <w:multiLevelType w:val="hybridMultilevel"/>
    <w:tmpl w:val="B3C62340"/>
    <w:lvl w:ilvl="0" w:tplc="D8F82E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31301"/>
    <w:rsid w:val="00031CB9"/>
    <w:rsid w:val="0003793C"/>
    <w:rsid w:val="000756CB"/>
    <w:rsid w:val="00084B89"/>
    <w:rsid w:val="00091F01"/>
    <w:rsid w:val="000C0BCC"/>
    <w:rsid w:val="000F66D5"/>
    <w:rsid w:val="00106A0F"/>
    <w:rsid w:val="0012720C"/>
    <w:rsid w:val="001470F5"/>
    <w:rsid w:val="00181C80"/>
    <w:rsid w:val="0018468C"/>
    <w:rsid w:val="001A7ECF"/>
    <w:rsid w:val="00261ECF"/>
    <w:rsid w:val="0031002A"/>
    <w:rsid w:val="004D6F51"/>
    <w:rsid w:val="004F146C"/>
    <w:rsid w:val="005039FA"/>
    <w:rsid w:val="0053328D"/>
    <w:rsid w:val="00726C22"/>
    <w:rsid w:val="00743B12"/>
    <w:rsid w:val="007A3A08"/>
    <w:rsid w:val="007D1EFD"/>
    <w:rsid w:val="008679F1"/>
    <w:rsid w:val="008D6761"/>
    <w:rsid w:val="00985AC4"/>
    <w:rsid w:val="00A2527E"/>
    <w:rsid w:val="00A33A51"/>
    <w:rsid w:val="00A70A83"/>
    <w:rsid w:val="00AB4F2F"/>
    <w:rsid w:val="00B1560D"/>
    <w:rsid w:val="00B23FBB"/>
    <w:rsid w:val="00B55566"/>
    <w:rsid w:val="00BD2421"/>
    <w:rsid w:val="00BD244F"/>
    <w:rsid w:val="00BE1F2D"/>
    <w:rsid w:val="00BF3E8E"/>
    <w:rsid w:val="00BF78F0"/>
    <w:rsid w:val="00C02AD0"/>
    <w:rsid w:val="00C06B4F"/>
    <w:rsid w:val="00C950AD"/>
    <w:rsid w:val="00D32F34"/>
    <w:rsid w:val="00D60B67"/>
    <w:rsid w:val="00D82B92"/>
    <w:rsid w:val="00DA7053"/>
    <w:rsid w:val="00DB108D"/>
    <w:rsid w:val="00DF6515"/>
    <w:rsid w:val="00E86F72"/>
    <w:rsid w:val="00EA7424"/>
    <w:rsid w:val="00EB5FD4"/>
    <w:rsid w:val="00F72D78"/>
    <w:rsid w:val="00FA24A6"/>
    <w:rsid w:val="00FB19A3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0B14"/>
  <w15:docId w15:val="{C31B1E3A-ED71-42CC-AF52-4412786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4</cp:revision>
  <dcterms:created xsi:type="dcterms:W3CDTF">2020-08-22T01:28:00Z</dcterms:created>
  <dcterms:modified xsi:type="dcterms:W3CDTF">2020-08-22T20:13:00Z</dcterms:modified>
</cp:coreProperties>
</file>